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2E4D" w14:textId="77777777" w:rsidR="00D17942" w:rsidRPr="00D17942" w:rsidRDefault="00D17942" w:rsidP="00D17942">
      <w:pPr>
        <w:shd w:val="clear" w:color="auto" w:fill="FFFFFF"/>
        <w:spacing w:before="100" w:beforeAutospacing="1" w:after="100" w:afterAutospacing="1"/>
        <w:textAlignment w:val="baseline"/>
        <w:rPr>
          <w:rFonts w:eastAsia="Times New Roman" w:cstheme="minorHAnsi"/>
          <w:color w:val="000000"/>
          <w:sz w:val="44"/>
          <w:szCs w:val="44"/>
        </w:rPr>
      </w:pPr>
      <w:r w:rsidRPr="00D17942">
        <w:rPr>
          <w:rFonts w:eastAsia="Times New Roman" w:cstheme="minorHAnsi"/>
          <w:color w:val="000000"/>
          <w:sz w:val="44"/>
          <w:szCs w:val="44"/>
        </w:rPr>
        <w:t>A City Upon a Hill</w:t>
      </w:r>
    </w:p>
    <w:p w14:paraId="588015D7" w14:textId="77777777" w:rsidR="00D17942" w:rsidRPr="00D17942" w:rsidRDefault="00D17942" w:rsidP="00D17942">
      <w:pPr>
        <w:shd w:val="clear" w:color="auto" w:fill="FFFFFF"/>
        <w:spacing w:before="100" w:beforeAutospacing="1" w:after="100" w:afterAutospacing="1"/>
        <w:textAlignment w:val="baseline"/>
        <w:rPr>
          <w:rFonts w:eastAsia="Times New Roman" w:cstheme="minorHAnsi"/>
          <w:color w:val="000000"/>
        </w:rPr>
      </w:pPr>
      <w:r w:rsidRPr="00D17942">
        <w:rPr>
          <w:rFonts w:eastAsia="Times New Roman" w:cstheme="minorHAnsi"/>
          <w:color w:val="000000"/>
        </w:rPr>
        <w:t>June, 1630</w:t>
      </w:r>
    </w:p>
    <w:p w14:paraId="44D2B917" w14:textId="37010053" w:rsidR="00D17942" w:rsidRPr="00D17942" w:rsidRDefault="00D17942" w:rsidP="00D17942">
      <w:pPr>
        <w:shd w:val="clear" w:color="auto" w:fill="FFFFFF"/>
        <w:spacing w:before="100" w:beforeAutospacing="1" w:after="100" w:afterAutospacing="1"/>
        <w:textAlignment w:val="baseline"/>
        <w:rPr>
          <w:rFonts w:eastAsia="Times New Roman" w:cstheme="minorHAnsi"/>
          <w:color w:val="000000"/>
        </w:rPr>
      </w:pPr>
      <w:r w:rsidRPr="00D17942">
        <w:rPr>
          <w:rFonts w:eastAsia="Times New Roman" w:cstheme="minorHAnsi"/>
          <w:color w:val="000000"/>
        </w:rPr>
        <w:t xml:space="preserve">After nearly three months of braving the harsh Atlantic Ocean, passengers aboard the </w:t>
      </w:r>
      <w:proofErr w:type="spellStart"/>
      <w:r w:rsidRPr="00D17942">
        <w:rPr>
          <w:rFonts w:eastAsia="Times New Roman" w:cstheme="minorHAnsi"/>
          <w:color w:val="000000"/>
        </w:rPr>
        <w:t>Arbella</w:t>
      </w:r>
      <w:proofErr w:type="spellEnd"/>
      <w:r w:rsidRPr="00D17942">
        <w:rPr>
          <w:rFonts w:eastAsia="Times New Roman" w:cstheme="minorHAnsi"/>
          <w:color w:val="000000"/>
        </w:rPr>
        <w:t xml:space="preserve"> were just days away from reaching the American continent. </w:t>
      </w:r>
      <w:commentRangeStart w:id="0"/>
      <w:r w:rsidRPr="00D17942">
        <w:rPr>
          <w:rFonts w:cstheme="minorHAnsi"/>
        </w:rPr>
        <w:t>They were English Puritans, led by John Winthrop. Like their Pilgrim predecessors, they</w:t>
      </w:r>
      <w:r w:rsidRPr="00D17942">
        <w:rPr>
          <w:rFonts w:eastAsia="Times New Roman" w:cstheme="minorHAnsi"/>
          <w:color w:val="000000"/>
        </w:rPr>
        <w:t xml:space="preserve"> </w:t>
      </w:r>
      <w:commentRangeEnd w:id="0"/>
      <w:r w:rsidRPr="00D17942">
        <w:rPr>
          <w:rStyle w:val="CommentReference"/>
          <w:rFonts w:cstheme="minorHAnsi"/>
        </w:rPr>
        <w:commentReference w:id="0"/>
      </w:r>
      <w:r w:rsidRPr="00D17942">
        <w:rPr>
          <w:rFonts w:eastAsia="Times New Roman" w:cstheme="minorHAnsi"/>
          <w:color w:val="000000"/>
        </w:rPr>
        <w:t>were filled with faith in God and were on a mission to fulfill His will. That mission</w:t>
      </w:r>
      <w:r>
        <w:rPr>
          <w:rFonts w:eastAsia="Times New Roman" w:cstheme="minorHAnsi"/>
          <w:color w:val="000000"/>
        </w:rPr>
        <w:t>,</w:t>
      </w:r>
      <w:r w:rsidRPr="00D17942">
        <w:rPr>
          <w:rFonts w:eastAsia="Times New Roman" w:cstheme="minorHAnsi"/>
          <w:color w:val="000000"/>
        </w:rPr>
        <w:t xml:space="preserve"> and God’s will</w:t>
      </w:r>
      <w:r>
        <w:rPr>
          <w:rFonts w:eastAsia="Times New Roman" w:cstheme="minorHAnsi"/>
          <w:color w:val="000000"/>
        </w:rPr>
        <w:t>,</w:t>
      </w:r>
      <w:r w:rsidRPr="00D17942">
        <w:rPr>
          <w:rFonts w:eastAsia="Times New Roman" w:cstheme="minorHAnsi"/>
          <w:color w:val="000000"/>
        </w:rPr>
        <w:t xml:space="preserve"> was to establish a righteous and obedient people upon a choice land. </w:t>
      </w:r>
    </w:p>
    <w:p w14:paraId="631374FB" w14:textId="77777777" w:rsidR="00D17942" w:rsidRPr="00D17942" w:rsidRDefault="00D17942" w:rsidP="00D17942">
      <w:pPr>
        <w:shd w:val="clear" w:color="auto" w:fill="FFFFFF"/>
        <w:spacing w:before="100" w:beforeAutospacing="1" w:after="100" w:afterAutospacing="1"/>
        <w:textAlignment w:val="baseline"/>
        <w:rPr>
          <w:rFonts w:eastAsia="Times New Roman" w:cstheme="minorHAnsi"/>
          <w:color w:val="000000"/>
        </w:rPr>
      </w:pPr>
      <w:r w:rsidRPr="00D17942">
        <w:rPr>
          <w:rFonts w:eastAsia="Times New Roman" w:cstheme="minorHAnsi"/>
          <w:color w:val="000000"/>
        </w:rPr>
        <w:t xml:space="preserve">This understanding is best illustrated in a famous speech given by Winthrop himself before landing in Salem. </w:t>
      </w:r>
    </w:p>
    <w:p w14:paraId="7C7BA1EA" w14:textId="0FE22A1B" w:rsidR="00D17942" w:rsidRPr="00D17942" w:rsidRDefault="00D17942" w:rsidP="00D17942">
      <w:pPr>
        <w:shd w:val="clear" w:color="auto" w:fill="FFFFFF"/>
        <w:spacing w:before="100" w:beforeAutospacing="1" w:after="100" w:afterAutospacing="1"/>
        <w:ind w:left="720"/>
        <w:textAlignment w:val="baseline"/>
        <w:rPr>
          <w:rFonts w:eastAsia="Times New Roman" w:cstheme="minorHAnsi"/>
          <w:color w:val="000000"/>
        </w:rPr>
      </w:pPr>
      <w:r w:rsidRPr="00D17942">
        <w:rPr>
          <w:rFonts w:eastAsia="Times New Roman" w:cstheme="minorHAnsi"/>
          <w:color w:val="000000"/>
        </w:rPr>
        <w:t>“Thus stands the cause between God and us. We are entered into covenant with Him for this work. We have taken out a commission. The Lord hath given us leave to draw our own articles [legal agreement</w:t>
      </w:r>
      <w:r>
        <w:rPr>
          <w:rFonts w:eastAsia="Times New Roman" w:cstheme="minorHAnsi"/>
          <w:color w:val="000000"/>
        </w:rPr>
        <w:t xml:space="preserve">.  . . . </w:t>
      </w:r>
      <w:r w:rsidRPr="00D17942">
        <w:rPr>
          <w:rFonts w:eastAsia="Times New Roman" w:cstheme="minorHAnsi"/>
          <w:color w:val="000000"/>
        </w:rPr>
        <w:t>Now if the Lord shall please to hear us, and bring us in peace to the place we desire, then hath He ratified this covenant and sealed our commission, and will expect a strict performance of the articles contained in it.”</w:t>
      </w:r>
    </w:p>
    <w:p w14:paraId="2DFF7AF4" w14:textId="77777777" w:rsidR="00D17942" w:rsidRPr="00D17942" w:rsidRDefault="00D17942" w:rsidP="00D17942">
      <w:pPr>
        <w:shd w:val="clear" w:color="auto" w:fill="FFFFFF"/>
        <w:spacing w:before="100" w:beforeAutospacing="1" w:after="100" w:afterAutospacing="1"/>
        <w:textAlignment w:val="baseline"/>
        <w:rPr>
          <w:rFonts w:eastAsia="Times New Roman" w:cstheme="minorHAnsi"/>
          <w:color w:val="000000"/>
        </w:rPr>
      </w:pPr>
      <w:r w:rsidRPr="00D17942">
        <w:rPr>
          <w:rFonts w:eastAsia="Times New Roman" w:cstheme="minorHAnsi"/>
          <w:color w:val="000000"/>
        </w:rPr>
        <w:t>John Winthrop helped the people understand their covenant relationship with God. A loving God had promised to preserve them, if they would do His will. Winthrop warned his people that if they were to fall into sin and seek to fulfill their “c</w:t>
      </w:r>
      <w:commentRangeStart w:id="1"/>
      <w:r w:rsidRPr="00D17942">
        <w:rPr>
          <w:rFonts w:eastAsia="Times New Roman" w:cstheme="minorHAnsi"/>
          <w:color w:val="000000"/>
        </w:rPr>
        <w:t xml:space="preserve">arnal intentions,” </w:t>
      </w:r>
      <w:commentRangeEnd w:id="1"/>
      <w:r w:rsidRPr="00D17942">
        <w:rPr>
          <w:rStyle w:val="CommentReference"/>
          <w:rFonts w:cstheme="minorHAnsi"/>
        </w:rPr>
        <w:commentReference w:id="1"/>
      </w:r>
      <w:r w:rsidRPr="00D17942">
        <w:rPr>
          <w:rFonts w:eastAsia="Times New Roman" w:cstheme="minorHAnsi"/>
          <w:color w:val="000000"/>
        </w:rPr>
        <w:t>the Lord would forsake them. If they broke their covenant, they would lose His preserving power. That would be the end of their American experiment. To inspire them to keep their covenant with God, Winthrop offered the following counsel:</w:t>
      </w:r>
    </w:p>
    <w:p w14:paraId="3D1CC0AD" w14:textId="137AD3B8" w:rsidR="00D17942" w:rsidRPr="00D17942" w:rsidRDefault="00D17942" w:rsidP="00D17942">
      <w:pPr>
        <w:shd w:val="clear" w:color="auto" w:fill="FFFFFF"/>
        <w:spacing w:beforeAutospacing="1" w:afterAutospacing="1"/>
        <w:ind w:left="720"/>
        <w:textAlignment w:val="baseline"/>
        <w:rPr>
          <w:rFonts w:eastAsia="Times New Roman" w:cstheme="minorHAnsi"/>
          <w:color w:val="000000"/>
        </w:rPr>
      </w:pPr>
      <w:r w:rsidRPr="00D17942">
        <w:rPr>
          <w:rFonts w:eastAsia="Times New Roman" w:cstheme="minorHAnsi"/>
          <w:color w:val="000000"/>
        </w:rPr>
        <w:t>“Now the only way to avoid this shipwreck, and to provide for our posterity, is to…do justly, to love mercy, to walk humbly with our God. For this end, we must be knit together, in this work, as one ma</w:t>
      </w:r>
      <w:r>
        <w:rPr>
          <w:rFonts w:eastAsia="Times New Roman" w:cstheme="minorHAnsi"/>
          <w:color w:val="000000"/>
        </w:rPr>
        <w:t>n</w:t>
      </w:r>
      <w:proofErr w:type="gramStart"/>
      <w:r>
        <w:rPr>
          <w:rFonts w:eastAsia="Times New Roman" w:cstheme="minorHAnsi"/>
          <w:color w:val="000000"/>
        </w:rPr>
        <w:t>. . . .</w:t>
      </w:r>
      <w:proofErr w:type="gramEnd"/>
      <w:r>
        <w:rPr>
          <w:rFonts w:eastAsia="Times New Roman" w:cstheme="minorHAnsi"/>
          <w:color w:val="000000"/>
        </w:rPr>
        <w:t xml:space="preserve"> </w:t>
      </w:r>
      <w:r w:rsidRPr="00D17942">
        <w:rPr>
          <w:rFonts w:eastAsia="Times New Roman" w:cstheme="minorHAnsi"/>
          <w:color w:val="000000"/>
        </w:rPr>
        <w:t>We must delight in each other; make others’ conditions our own; rejoice together, mourn together, labor and suffer together, always having before our eyes our commission and community in the work</w:t>
      </w:r>
      <w:proofErr w:type="gramStart"/>
      <w:r w:rsidRPr="00D17942">
        <w:rPr>
          <w:rFonts w:eastAsia="Times New Roman" w:cstheme="minorHAnsi"/>
          <w:color w:val="000000"/>
        </w:rPr>
        <w:t>. . .</w:t>
      </w:r>
      <w:r w:rsidR="00F36272">
        <w:rPr>
          <w:rFonts w:eastAsia="Times New Roman" w:cstheme="minorHAnsi"/>
          <w:color w:val="000000"/>
        </w:rPr>
        <w:t xml:space="preserve"> </w:t>
      </w:r>
      <w:r w:rsidRPr="00D17942">
        <w:rPr>
          <w:rFonts w:eastAsia="Times New Roman" w:cstheme="minorHAnsi"/>
          <w:color w:val="000000"/>
        </w:rPr>
        <w:t>.</w:t>
      </w:r>
      <w:proofErr w:type="gramEnd"/>
      <w:r w:rsidRPr="00D17942">
        <w:rPr>
          <w:rFonts w:eastAsia="Times New Roman" w:cstheme="minorHAnsi"/>
          <w:color w:val="000000"/>
        </w:rPr>
        <w:t xml:space="preserve"> </w:t>
      </w:r>
    </w:p>
    <w:p w14:paraId="1318851E" w14:textId="77777777" w:rsidR="00D17942" w:rsidRPr="00D17942" w:rsidRDefault="00D17942" w:rsidP="00D17942">
      <w:pPr>
        <w:shd w:val="clear" w:color="auto" w:fill="FFFFFF"/>
        <w:spacing w:beforeAutospacing="1" w:afterAutospacing="1"/>
        <w:ind w:left="720"/>
        <w:textAlignment w:val="baseline"/>
        <w:rPr>
          <w:rFonts w:eastAsia="Times New Roman" w:cstheme="minorHAnsi"/>
          <w:color w:val="000000"/>
        </w:rPr>
      </w:pPr>
      <w:r w:rsidRPr="00D17942">
        <w:rPr>
          <w:rFonts w:eastAsia="Times New Roman" w:cstheme="minorHAnsi"/>
          <w:color w:val="000000"/>
        </w:rPr>
        <w:t xml:space="preserve">“The Lord will be our God, and delight to dwell among us, as His own people, and will command a blessing upon us in all our ways, so that we shall see much more of His wisdom, power, goodness and truth, than formerly we have been acquainted </w:t>
      </w:r>
      <w:commentRangeStart w:id="2"/>
      <w:r w:rsidRPr="00D17942">
        <w:rPr>
          <w:rFonts w:eastAsia="Times New Roman" w:cstheme="minorHAnsi"/>
          <w:color w:val="000000"/>
        </w:rPr>
        <w:t>with</w:t>
      </w:r>
      <w:commentRangeEnd w:id="2"/>
      <w:r w:rsidRPr="00D17942">
        <w:rPr>
          <w:rStyle w:val="CommentReference"/>
          <w:rFonts w:cstheme="minorHAnsi"/>
        </w:rPr>
        <w:commentReference w:id="2"/>
      </w:r>
      <w:r w:rsidRPr="00D17942">
        <w:rPr>
          <w:rFonts w:eastAsia="Times New Roman" w:cstheme="minorHAnsi"/>
          <w:color w:val="000000"/>
        </w:rPr>
        <w:t>.”</w:t>
      </w:r>
    </w:p>
    <w:p w14:paraId="2EB78254" w14:textId="77777777" w:rsidR="00D17942" w:rsidRPr="00D17942" w:rsidRDefault="00D17942" w:rsidP="00D17942">
      <w:pPr>
        <w:shd w:val="clear" w:color="auto" w:fill="FFFFFF"/>
        <w:spacing w:beforeAutospacing="1" w:afterAutospacing="1"/>
        <w:textAlignment w:val="baseline"/>
        <w:rPr>
          <w:rFonts w:eastAsia="Times New Roman" w:cstheme="minorHAnsi"/>
          <w:color w:val="000000"/>
        </w:rPr>
      </w:pPr>
      <w:r w:rsidRPr="00D17942">
        <w:rPr>
          <w:rFonts w:eastAsia="Times New Roman" w:cstheme="minorHAnsi"/>
          <w:color w:val="000000"/>
        </w:rPr>
        <w:t xml:space="preserve">Winthrop then closed his speech with words that since have been quoted by many U.S. presidents—most famously by Ronald Reagan. </w:t>
      </w:r>
    </w:p>
    <w:p w14:paraId="510F8D5B" w14:textId="77777777" w:rsidR="00D17942" w:rsidRPr="00D17942" w:rsidRDefault="00D17942" w:rsidP="00D17942">
      <w:pPr>
        <w:shd w:val="clear" w:color="auto" w:fill="FFFFFF"/>
        <w:spacing w:beforeAutospacing="1" w:afterAutospacing="1"/>
        <w:ind w:left="720"/>
        <w:textAlignment w:val="baseline"/>
        <w:rPr>
          <w:rFonts w:eastAsia="Times New Roman" w:cstheme="minorHAnsi"/>
          <w:color w:val="000000"/>
        </w:rPr>
      </w:pPr>
      <w:r w:rsidRPr="00D17942">
        <w:rPr>
          <w:rFonts w:eastAsia="Times New Roman" w:cstheme="minorHAnsi"/>
          <w:color w:val="000000"/>
          <w:bdr w:val="none" w:sz="0" w:space="0" w:color="auto" w:frame="1"/>
        </w:rPr>
        <w:t xml:space="preserve">“For we must consider that we shall be as a city upon a hill. The eyes of all people are upon us. So that if we shall deal falsely with our God in this work we have undertaken, and so cause Him to withdraw His present help from us, we shall be made a story and a by-word through the world. </w:t>
      </w:r>
      <w:commentRangeStart w:id="3"/>
      <w:r w:rsidRPr="00D17942">
        <w:rPr>
          <w:rFonts w:eastAsia="Times New Roman" w:cstheme="minorHAnsi"/>
          <w:color w:val="000000"/>
          <w:bdr w:val="none" w:sz="0" w:space="0" w:color="auto" w:frame="1"/>
        </w:rPr>
        <w:t>. .</w:t>
      </w:r>
      <w:commentRangeEnd w:id="3"/>
      <w:r w:rsidRPr="00D17942">
        <w:rPr>
          <w:rStyle w:val="CommentReference"/>
          <w:rFonts w:cstheme="minorHAnsi"/>
        </w:rPr>
        <w:commentReference w:id="3"/>
      </w:r>
      <w:r w:rsidRPr="00D17942">
        <w:rPr>
          <w:rFonts w:eastAsia="Times New Roman" w:cstheme="minorHAnsi"/>
          <w:color w:val="000000"/>
          <w:bdr w:val="none" w:sz="0" w:space="0" w:color="auto" w:frame="1"/>
        </w:rPr>
        <w:t xml:space="preserve">. </w:t>
      </w:r>
      <w:r w:rsidRPr="00D17942">
        <w:rPr>
          <w:rFonts w:eastAsia="Times New Roman" w:cstheme="minorHAnsi"/>
          <w:color w:val="000000"/>
        </w:rPr>
        <w:t xml:space="preserve">And to shut this discourse with that exhortation of </w:t>
      </w:r>
      <w:r w:rsidRPr="00D17942">
        <w:rPr>
          <w:rFonts w:eastAsia="Times New Roman" w:cstheme="minorHAnsi"/>
          <w:color w:val="000000"/>
        </w:rPr>
        <w:lastRenderedPageBreak/>
        <w:t>Moses, that faithful servant of the Lord, in his last farewell to Israel, Deut. 30. ‘Beloved, there is now set before us life and death, good and evil,’ in that we are commanded this day to love the Lord our God, and to love one another, to walk in his ways and to keep his Commandments and his ordinance and his laws, and the articles of our Covenant with Him, that we may live and be multiplied, and that the Lord our God may bless us in the land whither we go to possess it. </w:t>
      </w:r>
      <w:r w:rsidRPr="00D17942">
        <w:rPr>
          <w:rFonts w:eastAsia="Times New Roman" w:cstheme="minorHAnsi"/>
          <w:color w:val="000000"/>
          <w:bdr w:val="none" w:sz="0" w:space="0" w:color="auto" w:frame="1"/>
        </w:rPr>
        <w:t>But if our hearts shall turn away, so that we will not obey, but shall be seduced, and worship other Gods, our pleasure and profits, and serve them; it is propounded unto us this day, we shall surely perish out of the good land whither we pass over this vast sea to possess it.</w:t>
      </w:r>
    </w:p>
    <w:p w14:paraId="5CAEC8C7" w14:textId="77777777" w:rsidR="00D17942" w:rsidRPr="00D17942" w:rsidRDefault="00D17942" w:rsidP="00D17942">
      <w:pPr>
        <w:shd w:val="clear" w:color="auto" w:fill="FFFFFF"/>
        <w:ind w:left="720"/>
        <w:textAlignment w:val="baseline"/>
        <w:rPr>
          <w:rFonts w:eastAsia="Times New Roman" w:cstheme="minorHAnsi"/>
          <w:color w:val="000000"/>
        </w:rPr>
      </w:pPr>
      <w:proofErr w:type="gramStart"/>
      <w:r w:rsidRPr="00D17942">
        <w:rPr>
          <w:rFonts w:eastAsia="Times New Roman" w:cstheme="minorHAnsi"/>
          <w:color w:val="000000"/>
          <w:bdr w:val="none" w:sz="0" w:space="0" w:color="auto" w:frame="1"/>
        </w:rPr>
        <w:t>Therefore</w:t>
      </w:r>
      <w:proofErr w:type="gramEnd"/>
      <w:r w:rsidRPr="00D17942">
        <w:rPr>
          <w:rFonts w:eastAsia="Times New Roman" w:cstheme="minorHAnsi"/>
          <w:color w:val="000000"/>
          <w:bdr w:val="none" w:sz="0" w:space="0" w:color="auto" w:frame="1"/>
        </w:rPr>
        <w:t xml:space="preserve"> let us choose life,</w:t>
      </w:r>
    </w:p>
    <w:p w14:paraId="385969A3" w14:textId="77777777" w:rsidR="00D17942" w:rsidRPr="00D17942" w:rsidRDefault="00D17942" w:rsidP="00D17942">
      <w:pPr>
        <w:shd w:val="clear" w:color="auto" w:fill="FFFFFF"/>
        <w:ind w:left="720"/>
        <w:textAlignment w:val="baseline"/>
        <w:rPr>
          <w:rFonts w:eastAsia="Times New Roman" w:cstheme="minorHAnsi"/>
          <w:color w:val="000000"/>
        </w:rPr>
      </w:pPr>
      <w:r w:rsidRPr="00D17942">
        <w:rPr>
          <w:rFonts w:eastAsia="Times New Roman" w:cstheme="minorHAnsi"/>
          <w:color w:val="000000"/>
          <w:bdr w:val="none" w:sz="0" w:space="0" w:color="auto" w:frame="1"/>
        </w:rPr>
        <w:t>that we and our seed may live,</w:t>
      </w:r>
    </w:p>
    <w:p w14:paraId="593668E8" w14:textId="77777777" w:rsidR="00D17942" w:rsidRPr="00D17942" w:rsidRDefault="00D17942" w:rsidP="00D17942">
      <w:pPr>
        <w:shd w:val="clear" w:color="auto" w:fill="FFFFFF"/>
        <w:ind w:left="720"/>
        <w:textAlignment w:val="baseline"/>
        <w:rPr>
          <w:rFonts w:eastAsia="Times New Roman" w:cstheme="minorHAnsi"/>
          <w:color w:val="000000"/>
        </w:rPr>
      </w:pPr>
      <w:r w:rsidRPr="00D17942">
        <w:rPr>
          <w:rFonts w:eastAsia="Times New Roman" w:cstheme="minorHAnsi"/>
          <w:color w:val="000000"/>
          <w:bdr w:val="none" w:sz="0" w:space="0" w:color="auto" w:frame="1"/>
        </w:rPr>
        <w:t>by obeying His voice and cleaving to Him,</w:t>
      </w:r>
    </w:p>
    <w:p w14:paraId="17636C31" w14:textId="77777777" w:rsidR="00D17942" w:rsidRPr="00D17942" w:rsidRDefault="00D17942" w:rsidP="00D17942">
      <w:pPr>
        <w:shd w:val="clear" w:color="auto" w:fill="FFFFFF"/>
        <w:ind w:left="720"/>
        <w:textAlignment w:val="baseline"/>
        <w:rPr>
          <w:rFonts w:eastAsia="Times New Roman" w:cstheme="minorHAnsi"/>
          <w:color w:val="000000"/>
          <w:bdr w:val="none" w:sz="0" w:space="0" w:color="auto" w:frame="1"/>
        </w:rPr>
      </w:pPr>
      <w:r w:rsidRPr="00D17942">
        <w:rPr>
          <w:rFonts w:eastAsia="Times New Roman" w:cstheme="minorHAnsi"/>
          <w:color w:val="000000"/>
          <w:bdr w:val="none" w:sz="0" w:space="0" w:color="auto" w:frame="1"/>
        </w:rPr>
        <w:t>for He is our life and our prosperity.</w:t>
      </w:r>
    </w:p>
    <w:p w14:paraId="3810D5B9" w14:textId="7E6B65E1" w:rsidR="00D17942" w:rsidRPr="00D17942" w:rsidRDefault="00D17942" w:rsidP="00D17942">
      <w:pPr>
        <w:pBdr>
          <w:bottom w:val="single" w:sz="12" w:space="1" w:color="auto"/>
        </w:pBdr>
        <w:shd w:val="clear" w:color="auto" w:fill="FFFFFF"/>
        <w:spacing w:beforeAutospacing="1" w:afterAutospacing="1"/>
        <w:textAlignment w:val="baseline"/>
        <w:rPr>
          <w:rFonts w:eastAsia="Times New Roman" w:cstheme="minorHAnsi"/>
          <w:color w:val="000000"/>
        </w:rPr>
      </w:pPr>
      <w:commentRangeStart w:id="4"/>
    </w:p>
    <w:p w14:paraId="4F28AEE3" w14:textId="711A27EE" w:rsidR="006E5D64" w:rsidRPr="00D17942" w:rsidRDefault="00F36272" w:rsidP="00D17942">
      <w:pPr>
        <w:shd w:val="clear" w:color="auto" w:fill="FFFFFF"/>
        <w:spacing w:beforeAutospacing="1" w:afterAutospacing="1"/>
        <w:textAlignment w:val="baseline"/>
        <w:rPr>
          <w:rFonts w:eastAsia="Times New Roman" w:cstheme="minorHAnsi"/>
          <w:color w:val="000000"/>
        </w:rPr>
      </w:pPr>
      <w:r>
        <w:rPr>
          <w:rFonts w:eastAsia="Times New Roman" w:cstheme="minorHAnsi"/>
          <w:color w:val="000000"/>
        </w:rPr>
        <w:t>Submitted by</w:t>
      </w:r>
      <w:r w:rsidR="006E5D64">
        <w:rPr>
          <w:rFonts w:eastAsia="Times New Roman" w:cstheme="minorHAnsi"/>
          <w:color w:val="000000"/>
        </w:rPr>
        <w:t xml:space="preserve"> Tim Ballard </w:t>
      </w:r>
    </w:p>
    <w:p w14:paraId="586D2C31" w14:textId="77777777" w:rsidR="00D17942" w:rsidRPr="00D17942" w:rsidRDefault="00D17942" w:rsidP="00D17942">
      <w:pPr>
        <w:shd w:val="clear" w:color="auto" w:fill="FFFFFF"/>
        <w:spacing w:beforeAutospacing="1" w:afterAutospacing="1"/>
        <w:textAlignment w:val="baseline"/>
        <w:rPr>
          <w:rFonts w:eastAsia="Times New Roman" w:cstheme="minorHAnsi"/>
          <w:color w:val="000000"/>
        </w:rPr>
      </w:pPr>
      <w:r w:rsidRPr="00D17942">
        <w:rPr>
          <w:rFonts w:eastAsia="Times New Roman" w:cstheme="minorHAnsi"/>
          <w:color w:val="000000"/>
        </w:rPr>
        <w:t>Notes: John Winthrop, “A Model of Christian Charity,” in </w:t>
      </w:r>
      <w:r w:rsidRPr="00D17942">
        <w:rPr>
          <w:rFonts w:eastAsia="Times New Roman" w:cstheme="minorHAnsi"/>
          <w:i/>
          <w:iCs/>
          <w:color w:val="000000"/>
          <w:bdr w:val="none" w:sz="0" w:space="0" w:color="auto" w:frame="1"/>
        </w:rPr>
        <w:t>A Library of American Literature</w:t>
      </w:r>
      <w:commentRangeEnd w:id="4"/>
      <w:r w:rsidRPr="00D17942">
        <w:rPr>
          <w:rStyle w:val="CommentReference"/>
          <w:rFonts w:cstheme="minorHAnsi"/>
        </w:rPr>
        <w:commentReference w:id="4"/>
      </w:r>
      <w:r w:rsidRPr="00D17942">
        <w:rPr>
          <w:rFonts w:eastAsia="Times New Roman" w:cstheme="minorHAnsi"/>
          <w:i/>
          <w:iCs/>
          <w:color w:val="000000"/>
          <w:bdr w:val="none" w:sz="0" w:space="0" w:color="auto" w:frame="1"/>
        </w:rPr>
        <w:t>: Early Colonial Literature, 1607-1675</w:t>
      </w:r>
      <w:r w:rsidRPr="00D17942">
        <w:rPr>
          <w:rFonts w:eastAsia="Times New Roman" w:cstheme="minorHAnsi"/>
          <w:color w:val="000000"/>
        </w:rPr>
        <w:t>, Edmund Clarence Stedman and Ellen Mackay Hutchinson, eds. (New York: 1892)</w:t>
      </w:r>
      <w:r w:rsidRPr="00D17942">
        <w:rPr>
          <w:rFonts w:eastAsia="Times New Roman" w:cstheme="minorHAnsi"/>
          <w:b/>
          <w:bCs/>
          <w:color w:val="000000"/>
          <w:bdr w:val="none" w:sz="0" w:space="0" w:color="auto" w:frame="1"/>
        </w:rPr>
        <w:t>, </w:t>
      </w:r>
      <w:r w:rsidRPr="00D17942">
        <w:rPr>
          <w:rFonts w:eastAsia="Times New Roman" w:cstheme="minorHAnsi"/>
          <w:color w:val="000000"/>
        </w:rPr>
        <w:t>304-307.</w:t>
      </w:r>
    </w:p>
    <w:p w14:paraId="4AFB1D71" w14:textId="77777777" w:rsidR="00D17942" w:rsidRPr="00D17942" w:rsidRDefault="00D17942" w:rsidP="00D17942">
      <w:pPr>
        <w:rPr>
          <w:rFonts w:cstheme="minorHAnsi"/>
        </w:rPr>
      </w:pPr>
    </w:p>
    <w:sectPr w:rsidR="00D17942" w:rsidRPr="00D1794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yan Jenkins" w:date="2022-01-05T05:19:00Z" w:initials="RJ">
    <w:p w14:paraId="6F452DF0" w14:textId="77777777" w:rsidR="00D17942" w:rsidRDefault="00D17942" w:rsidP="00D17942">
      <w:pPr>
        <w:pStyle w:val="CommentText"/>
      </w:pPr>
      <w:r>
        <w:rPr>
          <w:rStyle w:val="CommentReference"/>
        </w:rPr>
        <w:annotationRef/>
      </w:r>
      <w:r>
        <w:t xml:space="preserve">These suggestion reflect an attempt to shorten sentences that's all. </w:t>
      </w:r>
    </w:p>
  </w:comment>
  <w:comment w:id="1" w:author="Ryan Jenkins" w:date="2022-01-05T05:38:00Z" w:initials="RJ">
    <w:p w14:paraId="4C003DBB" w14:textId="77777777" w:rsidR="00D17942" w:rsidRDefault="00D17942" w:rsidP="00D17942">
      <w:pPr>
        <w:pStyle w:val="CommentText"/>
      </w:pPr>
      <w:r>
        <w:rPr>
          <w:rStyle w:val="CommentReference"/>
        </w:rPr>
        <w:annotationRef/>
      </w:r>
      <w:r>
        <w:t xml:space="preserve">Not sure the italics is needed. I would suggest tagging a footnote for all quotes. If they come from the same source, which I believe they do, note it definitively at the end. </w:t>
      </w:r>
    </w:p>
  </w:comment>
  <w:comment w:id="2" w:author="Dennis Leavitt" w:date="2022-01-05T12:38:00Z" w:initials="DL">
    <w:p w14:paraId="404D1E5A" w14:textId="77777777" w:rsidR="00D17942" w:rsidRDefault="00D17942" w:rsidP="00D17942">
      <w:pPr>
        <w:pStyle w:val="CommentText"/>
      </w:pPr>
      <w:r>
        <w:rPr>
          <w:rStyle w:val="CommentReference"/>
        </w:rPr>
        <w:annotationRef/>
      </w:r>
      <w:r>
        <w:t>We need sources for all quotations. We also want to have electronic copies of the original source, so the editors can check for complete accuracy.</w:t>
      </w:r>
    </w:p>
  </w:comment>
  <w:comment w:id="3" w:author="Ryan Jenkins" w:date="2022-01-05T06:26:00Z" w:initials="RJ">
    <w:p w14:paraId="6992405A" w14:textId="77777777" w:rsidR="00D17942" w:rsidRDefault="00D17942" w:rsidP="00D17942">
      <w:pPr>
        <w:pStyle w:val="CommentText"/>
      </w:pPr>
      <w:r>
        <w:rPr>
          <w:rStyle w:val="CommentReference"/>
        </w:rPr>
        <w:annotationRef/>
      </w:r>
    </w:p>
  </w:comment>
  <w:comment w:id="4" w:author="Ryan Jenkins" w:date="2022-01-05T06:37:00Z" w:initials="RJ">
    <w:p w14:paraId="2ABBBED9" w14:textId="77777777" w:rsidR="00D17942" w:rsidRDefault="00D17942" w:rsidP="00D17942">
      <w:pPr>
        <w:pStyle w:val="CommentText"/>
      </w:pPr>
      <w:r>
        <w:rPr>
          <w:rStyle w:val="CommentReference"/>
        </w:rPr>
        <w:annotationRef/>
      </w:r>
      <w:r>
        <w:t xml:space="preserve">Something like this. By the way these are some words that have recently been published by me. But I thought they fit.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452DF0" w15:done="1"/>
  <w15:commentEx w15:paraId="4C003DBB" w15:done="1"/>
  <w15:commentEx w15:paraId="404D1E5A" w15:done="0"/>
  <w15:commentEx w15:paraId="6992405A" w15:done="1"/>
  <w15:commentEx w15:paraId="2ABBBE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B6D5" w16cex:dateUtc="2022-01-05T12:19:00Z"/>
  <w16cex:commentExtensible w16cex:durableId="257FBB51" w16cex:dateUtc="2022-01-05T12:38:00Z"/>
  <w16cex:commentExtensible w16cex:durableId="25800FDA" w16cex:dateUtc="2022-01-05T19:38:00Z"/>
  <w16cex:commentExtensible w16cex:durableId="257FC6A1" w16cex:dateUtc="2022-01-05T13:26:00Z"/>
  <w16cex:commentExtensible w16cex:durableId="257FC952" w16cex:dateUtc="2022-01-05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452DF0" w16cid:durableId="257FB6D5"/>
  <w16cid:commentId w16cid:paraId="4C003DBB" w16cid:durableId="257FBB51"/>
  <w16cid:commentId w16cid:paraId="404D1E5A" w16cid:durableId="25800FDA"/>
  <w16cid:commentId w16cid:paraId="6992405A" w16cid:durableId="257FC6A1"/>
  <w16cid:commentId w16cid:paraId="2ABBBED9" w16cid:durableId="257FC9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1AA8" w14:textId="77777777" w:rsidR="00D17942" w:rsidRDefault="00D17942" w:rsidP="00D17942">
      <w:r>
        <w:separator/>
      </w:r>
    </w:p>
  </w:endnote>
  <w:endnote w:type="continuationSeparator" w:id="0">
    <w:p w14:paraId="52DE372E" w14:textId="77777777" w:rsidR="00D17942" w:rsidRDefault="00D17942" w:rsidP="00D1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84E8" w14:textId="77777777" w:rsidR="00D17942" w:rsidRDefault="00D17942" w:rsidP="00D17942">
      <w:r>
        <w:separator/>
      </w:r>
    </w:p>
  </w:footnote>
  <w:footnote w:type="continuationSeparator" w:id="0">
    <w:p w14:paraId="75BC7A69" w14:textId="77777777" w:rsidR="00D17942" w:rsidRDefault="00D17942" w:rsidP="00D1794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yan Jenkins">
    <w15:presenceInfo w15:providerId="AD" w15:userId="S::JenkinsRC@churchofjesuschrist.org::4c1da61f-4c48-4f39-a5fa-9bc41fd9e0a3"/>
  </w15:person>
  <w15:person w15:author="Dennis Leavitt">
    <w15:presenceInfo w15:providerId="AD" w15:userId="S-1-5-21-4142249631-3474962389-645881555-2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42"/>
    <w:rsid w:val="006E5D64"/>
    <w:rsid w:val="00D17942"/>
    <w:rsid w:val="00F3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E1AF"/>
  <w15:chartTrackingRefBased/>
  <w15:docId w15:val="{B313FD0E-557B-4FDF-9DA6-1FFA09E7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4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942"/>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D1794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17942"/>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D179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7942"/>
    <w:rPr>
      <w:rFonts w:asciiTheme="majorHAnsi" w:eastAsiaTheme="majorEastAsia" w:hAnsiTheme="majorHAnsi" w:cstheme="majorBidi"/>
      <w:spacing w:val="-10"/>
      <w:kern w:val="28"/>
      <w:sz w:val="56"/>
      <w:szCs w:val="56"/>
    </w:rPr>
  </w:style>
  <w:style w:type="character" w:styleId="EndnoteReference">
    <w:name w:val="endnote reference"/>
    <w:basedOn w:val="DefaultParagraphFont"/>
    <w:semiHidden/>
    <w:unhideWhenUsed/>
    <w:rsid w:val="00D17942"/>
    <w:rPr>
      <w:vertAlign w:val="superscript"/>
    </w:rPr>
  </w:style>
  <w:style w:type="character" w:styleId="CommentReference">
    <w:name w:val="annotation reference"/>
    <w:basedOn w:val="DefaultParagraphFont"/>
    <w:uiPriority w:val="99"/>
    <w:semiHidden/>
    <w:unhideWhenUsed/>
    <w:rsid w:val="00D17942"/>
    <w:rPr>
      <w:sz w:val="16"/>
      <w:szCs w:val="16"/>
    </w:rPr>
  </w:style>
  <w:style w:type="paragraph" w:styleId="CommentText">
    <w:name w:val="annotation text"/>
    <w:basedOn w:val="Normal"/>
    <w:link w:val="CommentTextChar"/>
    <w:uiPriority w:val="99"/>
    <w:unhideWhenUsed/>
    <w:rsid w:val="00D17942"/>
    <w:rPr>
      <w:sz w:val="20"/>
      <w:szCs w:val="20"/>
    </w:rPr>
  </w:style>
  <w:style w:type="character" w:customStyle="1" w:styleId="CommentTextChar">
    <w:name w:val="Comment Text Char"/>
    <w:basedOn w:val="DefaultParagraphFont"/>
    <w:link w:val="CommentText"/>
    <w:uiPriority w:val="99"/>
    <w:rsid w:val="00D179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4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Leavitt</dc:creator>
  <cp:keywords/>
  <dc:description/>
  <cp:lastModifiedBy>Dennis Leavitt</cp:lastModifiedBy>
  <cp:revision>2</cp:revision>
  <dcterms:created xsi:type="dcterms:W3CDTF">2022-01-10T14:02:00Z</dcterms:created>
  <dcterms:modified xsi:type="dcterms:W3CDTF">2022-07-13T15:03:00Z</dcterms:modified>
</cp:coreProperties>
</file>